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45F1" w:rsidRPr="00040F79" w:rsidRDefault="00040F79" w:rsidP="00040F79">
      <w:pPr>
        <w:jc w:val="center"/>
        <w:rPr>
          <w:b/>
          <w:sz w:val="52"/>
          <w:u w:val="single"/>
        </w:rPr>
      </w:pPr>
      <w:r w:rsidRPr="00040F79">
        <w:rPr>
          <w:b/>
          <w:sz w:val="52"/>
          <w:u w:val="single"/>
        </w:rPr>
        <w:t xml:space="preserve">Инвентаризация </w:t>
      </w:r>
      <w:proofErr w:type="spellStart"/>
      <w:r w:rsidRPr="00040F79">
        <w:rPr>
          <w:b/>
          <w:sz w:val="52"/>
          <w:u w:val="single"/>
          <w:lang w:val="en-US"/>
        </w:rPr>
        <w:t>Rotativa</w:t>
      </w:r>
      <w:proofErr w:type="spellEnd"/>
    </w:p>
    <w:p w:rsidR="007600BB" w:rsidRDefault="00040F79" w:rsidP="009B5D46">
      <w:r>
        <w:t xml:space="preserve">Для провидения инвентаризации </w:t>
      </w:r>
      <w:proofErr w:type="spellStart"/>
      <w:r>
        <w:rPr>
          <w:lang w:val="en-US"/>
        </w:rPr>
        <w:t>Rotativa</w:t>
      </w:r>
      <w:proofErr w:type="spellEnd"/>
      <w:r>
        <w:t>, необходимо создать документа Акт инвентаризации ОБЪЕДЕНЕННЫЙ (</w:t>
      </w:r>
      <w:proofErr w:type="spellStart"/>
      <w:r>
        <w:rPr>
          <w:lang w:val="en-US"/>
        </w:rPr>
        <w:t>sysfid</w:t>
      </w:r>
      <w:proofErr w:type="spellEnd"/>
      <w:r w:rsidRPr="00040F79">
        <w:t>=12211)</w:t>
      </w:r>
      <w:r>
        <w:t xml:space="preserve"> на дату проведения с </w:t>
      </w:r>
      <w:r w:rsidR="00A20182">
        <w:t>указанием склада/магазина</w:t>
      </w:r>
      <w:r w:rsidRPr="00040F79">
        <w:t>.</w:t>
      </w:r>
    </w:p>
    <w:p w:rsidR="00040F79" w:rsidRDefault="00040F79">
      <w:r>
        <w:br/>
      </w:r>
      <w:r>
        <w:rPr>
          <w:noProof/>
          <w:lang w:eastAsia="ru-RU"/>
        </w:rPr>
        <w:drawing>
          <wp:inline distT="0" distB="0" distL="0" distR="0" wp14:anchorId="22E5C5F2" wp14:editId="5453459C">
            <wp:extent cx="5740277" cy="2480807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42341" cy="24816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00BB" w:rsidRDefault="00A20182">
      <w:r>
        <w:t xml:space="preserve">В приложении выбираем режим «Инвентаризация </w:t>
      </w:r>
      <w:proofErr w:type="spellStart"/>
      <w:r>
        <w:rPr>
          <w:lang w:val="en-US"/>
        </w:rPr>
        <w:t>Rotativa</w:t>
      </w:r>
      <w:proofErr w:type="spellEnd"/>
      <w:r>
        <w:t>»</w:t>
      </w:r>
      <w:r w:rsidRPr="00A20182">
        <w:t>:</w:t>
      </w:r>
    </w:p>
    <w:p w:rsidR="00040F79" w:rsidRDefault="00A20182">
      <w:r>
        <w:br/>
      </w:r>
      <w:r>
        <w:rPr>
          <w:noProof/>
          <w:lang w:eastAsia="ru-RU"/>
        </w:rPr>
        <w:drawing>
          <wp:inline distT="0" distB="0" distL="0" distR="0" wp14:anchorId="0EA8D654" wp14:editId="315217A3">
            <wp:extent cx="5780304" cy="4257218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91629" cy="42655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00BB" w:rsidRDefault="007600BB"/>
    <w:p w:rsidR="006362F0" w:rsidRDefault="006362F0"/>
    <w:p w:rsidR="007600BB" w:rsidRDefault="006362F0">
      <w:r>
        <w:lastRenderedPageBreak/>
        <w:t>В открывшемся окне выбираем склад/магазин</w:t>
      </w:r>
      <w:r w:rsidR="00A20182">
        <w:t xml:space="preserve"> </w:t>
      </w:r>
      <w:r>
        <w:t>для проведения инвентаризации</w:t>
      </w:r>
      <w:r w:rsidR="00A20182">
        <w:t>:</w:t>
      </w:r>
    </w:p>
    <w:p w:rsidR="006362F0" w:rsidRDefault="006362F0">
      <w:r>
        <w:rPr>
          <w:noProof/>
          <w:lang w:eastAsia="ru-RU"/>
        </w:rPr>
        <w:drawing>
          <wp:inline distT="0" distB="0" distL="0" distR="0" wp14:anchorId="1E49C41B" wp14:editId="07BD34B2">
            <wp:extent cx="4163650" cy="2114093"/>
            <wp:effectExtent l="0" t="0" r="8890" b="63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178430" cy="21215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62F0" w:rsidRDefault="006362F0"/>
    <w:p w:rsidR="006362F0" w:rsidRPr="006362F0" w:rsidRDefault="006362F0">
      <w:r>
        <w:t>Выбираем № документа для проведения инвентаризации:</w:t>
      </w:r>
    </w:p>
    <w:p w:rsidR="00A20182" w:rsidRDefault="00A20182">
      <w:r>
        <w:br/>
      </w:r>
      <w:r>
        <w:rPr>
          <w:noProof/>
          <w:lang w:eastAsia="ru-RU"/>
        </w:rPr>
        <w:drawing>
          <wp:inline distT="0" distB="0" distL="0" distR="0" wp14:anchorId="0A64F987" wp14:editId="475656D7">
            <wp:extent cx="4155033" cy="2311806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165470" cy="23176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0182" w:rsidRDefault="00A20182">
      <w:r>
        <w:t>Подтверждаем документ:</w:t>
      </w:r>
    </w:p>
    <w:p w:rsidR="00A20182" w:rsidRDefault="00A20182">
      <w:r>
        <w:rPr>
          <w:noProof/>
          <w:lang w:eastAsia="ru-RU"/>
        </w:rPr>
        <w:drawing>
          <wp:inline distT="0" distB="0" distL="0" distR="0" wp14:anchorId="3D5878E7" wp14:editId="488A3858">
            <wp:extent cx="4133088" cy="3073639"/>
            <wp:effectExtent l="0" t="0" r="127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33088" cy="3073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0182" w:rsidRDefault="00A20182">
      <w:r>
        <w:lastRenderedPageBreak/>
        <w:t>Открывается окно выбора фильтра. В данном режиме есть возможность использовать 4 варианта:</w:t>
      </w:r>
      <w:r>
        <w:br/>
        <w:t>1) Стеллажи</w:t>
      </w:r>
    </w:p>
    <w:p w:rsidR="00A20182" w:rsidRDefault="00A20182">
      <w:r>
        <w:t>2) Поставщики</w:t>
      </w:r>
    </w:p>
    <w:p w:rsidR="00A20182" w:rsidRDefault="00A20182">
      <w:r>
        <w:t>3) Группы товаров</w:t>
      </w:r>
    </w:p>
    <w:p w:rsidR="00A20182" w:rsidRDefault="00A20182">
      <w:r>
        <w:t>4) Без фильтра</w:t>
      </w:r>
    </w:p>
    <w:p w:rsidR="00A20182" w:rsidRDefault="00D316FD">
      <w:r>
        <w:rPr>
          <w:noProof/>
          <w:lang w:eastAsia="ru-RU"/>
        </w:rPr>
        <w:drawing>
          <wp:inline distT="0" distB="0" distL="0" distR="0" wp14:anchorId="3A25AFFB" wp14:editId="3E823EEA">
            <wp:extent cx="4256405" cy="3123941"/>
            <wp:effectExtent l="0" t="0" r="0" b="63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281841" cy="31426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5D46" w:rsidRDefault="00D316FD">
      <w:r>
        <w:t>Согласно выбранному фильтру, в дальнейшем используется фильтрация информации. В том случае, если просканирован товар, не состоящий в группе, стеллаже или в спецификации у поставщика</w:t>
      </w:r>
      <w:r w:rsidR="007600BB">
        <w:t>,</w:t>
      </w:r>
      <w:r>
        <w:t xml:space="preserve"> фон интерфейса закрасится другим цветом.</w:t>
      </w:r>
    </w:p>
    <w:p w:rsidR="00D316FD" w:rsidRDefault="00D316FD">
      <w:r>
        <w:br/>
      </w:r>
      <w:r>
        <w:rPr>
          <w:noProof/>
          <w:lang w:eastAsia="ru-RU"/>
        </w:rPr>
        <w:drawing>
          <wp:inline distT="0" distB="0" distL="0" distR="0" wp14:anchorId="4E15BBFD" wp14:editId="082EEE04">
            <wp:extent cx="4256690" cy="3148722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260476" cy="31515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16FD" w:rsidRDefault="00D316FD">
      <w:r>
        <w:lastRenderedPageBreak/>
        <w:t xml:space="preserve"> </w:t>
      </w:r>
      <w:r>
        <w:rPr>
          <w:noProof/>
          <w:lang w:eastAsia="ru-RU"/>
        </w:rPr>
        <w:drawing>
          <wp:inline distT="0" distB="0" distL="0" distR="0" wp14:anchorId="31961E9B" wp14:editId="1955A77D">
            <wp:extent cx="3549219" cy="2626156"/>
            <wp:effectExtent l="0" t="0" r="0" b="317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553580" cy="2629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5BFE" w:rsidRDefault="00075BFE">
      <w:r>
        <w:t>Согласно введённому фильтру</w:t>
      </w:r>
      <w:r w:rsidR="006362F0">
        <w:t>,</w:t>
      </w:r>
      <w:r>
        <w:t xml:space="preserve"> выбираем поставщика:</w:t>
      </w:r>
    </w:p>
    <w:p w:rsidR="00075BFE" w:rsidRDefault="00075BFE">
      <w:r>
        <w:rPr>
          <w:noProof/>
          <w:lang w:eastAsia="ru-RU"/>
        </w:rPr>
        <w:drawing>
          <wp:inline distT="0" distB="0" distL="0" distR="0" wp14:anchorId="061F4DFB" wp14:editId="35907A22">
            <wp:extent cx="3578275" cy="2624706"/>
            <wp:effectExtent l="0" t="0" r="3175" b="444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587799" cy="2631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5BFE" w:rsidRDefault="006362F0">
      <w:r>
        <w:t>Открывается окно</w:t>
      </w:r>
      <w:r w:rsidR="00075BFE">
        <w:t xml:space="preserve"> для сканирования:</w:t>
      </w:r>
    </w:p>
    <w:p w:rsidR="007600BB" w:rsidRDefault="007600BB">
      <w:r>
        <w:rPr>
          <w:noProof/>
          <w:lang w:eastAsia="ru-RU"/>
        </w:rPr>
        <w:drawing>
          <wp:inline distT="0" distB="0" distL="0" distR="0" wp14:anchorId="20716D79" wp14:editId="636AAC06">
            <wp:extent cx="3578225" cy="2643412"/>
            <wp:effectExtent l="0" t="0" r="3175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586626" cy="2649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00BB" w:rsidRDefault="007600BB"/>
    <w:p w:rsidR="00CC6718" w:rsidRPr="00BD0D96" w:rsidRDefault="00BD0D96">
      <w:r>
        <w:lastRenderedPageBreak/>
        <w:t>- например</w:t>
      </w:r>
      <w:r w:rsidR="006362F0">
        <w:t xml:space="preserve"> просканирован</w:t>
      </w:r>
      <w:r>
        <w:t xml:space="preserve"> товар</w:t>
      </w:r>
      <w:r w:rsidR="006362F0">
        <w:t xml:space="preserve"> с</w:t>
      </w:r>
      <w:r>
        <w:t xml:space="preserve"> привяз</w:t>
      </w:r>
      <w:r w:rsidR="006362F0">
        <w:t>кой</w:t>
      </w:r>
      <w:r>
        <w:t xml:space="preserve"> в спецификации:</w:t>
      </w:r>
    </w:p>
    <w:p w:rsidR="00075BFE" w:rsidRDefault="00075BFE">
      <w:r>
        <w:t xml:space="preserve"> </w:t>
      </w:r>
      <w:r w:rsidR="00CC6718">
        <w:rPr>
          <w:noProof/>
          <w:lang w:eastAsia="ru-RU"/>
        </w:rPr>
        <w:drawing>
          <wp:inline distT="0" distB="0" distL="0" distR="0" wp14:anchorId="7BDE999F" wp14:editId="030B7D2A">
            <wp:extent cx="3803904" cy="1929400"/>
            <wp:effectExtent l="0" t="0" r="635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840748" cy="1948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21CC" w:rsidRDefault="005621CC">
      <w:r>
        <w:t>- товар, который не привязан к магазину в спецификации, после сканирования фон интерфейса закрасится:</w:t>
      </w:r>
    </w:p>
    <w:p w:rsidR="005621CC" w:rsidRDefault="005621CC">
      <w:r>
        <w:rPr>
          <w:noProof/>
          <w:lang w:eastAsia="ru-RU"/>
        </w:rPr>
        <w:drawing>
          <wp:inline distT="0" distB="0" distL="0" distR="0" wp14:anchorId="38404206" wp14:editId="65FAB23B">
            <wp:extent cx="3789273" cy="2775830"/>
            <wp:effectExtent l="0" t="0" r="1905" b="571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819663" cy="2798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21CC" w:rsidRDefault="005621CC" w:rsidP="005621CC">
      <w:pPr>
        <w:pStyle w:val="a3"/>
        <w:numPr>
          <w:ilvl w:val="0"/>
          <w:numId w:val="2"/>
        </w:numPr>
      </w:pPr>
      <w:r>
        <w:t>Возможность добавить кол-во для товара остается активным.</w:t>
      </w:r>
    </w:p>
    <w:p w:rsidR="005621CC" w:rsidRDefault="005621CC" w:rsidP="005621CC">
      <w:r>
        <w:t xml:space="preserve">После накопления информации, необходимо завершить </w:t>
      </w:r>
      <w:r w:rsidR="00F90E8E">
        <w:t xml:space="preserve">процесс нажав кнопку </w:t>
      </w:r>
      <w:r w:rsidRPr="00F90E8E">
        <w:rPr>
          <w:b/>
        </w:rPr>
        <w:t>сохранить</w:t>
      </w:r>
      <w:r w:rsidR="00F90E8E">
        <w:t>.</w:t>
      </w:r>
    </w:p>
    <w:p w:rsidR="00F90E8E" w:rsidRDefault="00F90E8E" w:rsidP="005621CC">
      <w:r>
        <w:rPr>
          <w:noProof/>
          <w:lang w:eastAsia="ru-RU"/>
        </w:rPr>
        <w:drawing>
          <wp:inline distT="0" distB="0" distL="0" distR="0" wp14:anchorId="73C5AC6E" wp14:editId="09E80732">
            <wp:extent cx="3832910" cy="2834426"/>
            <wp:effectExtent l="0" t="0" r="0" b="444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861417" cy="28555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40A2" w:rsidRDefault="00F90E8E" w:rsidP="005621CC">
      <w:r>
        <w:lastRenderedPageBreak/>
        <w:t xml:space="preserve">После </w:t>
      </w:r>
      <w:r w:rsidR="009B5D46">
        <w:t xml:space="preserve">нажатия </w:t>
      </w:r>
      <w:r w:rsidR="009B5D46" w:rsidRPr="009B5D46">
        <w:rPr>
          <w:b/>
        </w:rPr>
        <w:t>СОХРАНИТЬ</w:t>
      </w:r>
      <w:r>
        <w:t>, в документ выгрузится вся нако</w:t>
      </w:r>
      <w:r w:rsidR="009B5D46">
        <w:t>пленная информация.</w:t>
      </w:r>
    </w:p>
    <w:p w:rsidR="00F90E8E" w:rsidRDefault="009B5D46" w:rsidP="005621CC">
      <w:r>
        <w:t>В документе инвентаризации товар</w:t>
      </w:r>
      <w:r w:rsidR="00F90E8E">
        <w:t>, непривязанный</w:t>
      </w:r>
      <w:r w:rsidR="006840A2">
        <w:t xml:space="preserve"> к магазину в спецификации поставщика, будет окрашен другим цветом.</w:t>
      </w:r>
    </w:p>
    <w:p w:rsidR="006840A2" w:rsidRDefault="006840A2" w:rsidP="005621CC">
      <w:r>
        <w:rPr>
          <w:noProof/>
          <w:lang w:eastAsia="ru-RU"/>
        </w:rPr>
        <w:drawing>
          <wp:inline distT="0" distB="0" distL="0" distR="0" wp14:anchorId="2F9A19C4" wp14:editId="6E477BC4">
            <wp:extent cx="5940425" cy="1828800"/>
            <wp:effectExtent l="0" t="0" r="317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5D46" w:rsidRDefault="009B5D46" w:rsidP="005621CC"/>
    <w:p w:rsidR="006840A2" w:rsidRDefault="006840A2" w:rsidP="005621CC">
      <w:bookmarkStart w:id="0" w:name="_GoBack"/>
      <w:bookmarkEnd w:id="0"/>
      <w:r>
        <w:t xml:space="preserve">В </w:t>
      </w:r>
      <w:proofErr w:type="spellStart"/>
      <w:r>
        <w:t>бэк</w:t>
      </w:r>
      <w:proofErr w:type="spellEnd"/>
      <w:r>
        <w:t xml:space="preserve"> – офисе оператор </w:t>
      </w:r>
      <w:r w:rsidR="009B5D46">
        <w:t>вручную</w:t>
      </w:r>
      <w:r>
        <w:t xml:space="preserve"> завершает работу с документом.</w:t>
      </w:r>
    </w:p>
    <w:p w:rsidR="005621CC" w:rsidRPr="00040F79" w:rsidRDefault="00F90E8E" w:rsidP="005621CC">
      <w:pPr>
        <w:ind w:left="360"/>
      </w:pPr>
      <w:r>
        <w:t xml:space="preserve">    </w:t>
      </w:r>
    </w:p>
    <w:sectPr w:rsidR="005621CC" w:rsidRPr="00040F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3040B"/>
    <w:multiLevelType w:val="hybridMultilevel"/>
    <w:tmpl w:val="BADAB806"/>
    <w:lvl w:ilvl="0" w:tplc="56A20478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F1655E"/>
    <w:multiLevelType w:val="hybridMultilevel"/>
    <w:tmpl w:val="9C108A2E"/>
    <w:lvl w:ilvl="0" w:tplc="E2B2451C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E5F"/>
    <w:rsid w:val="00040F79"/>
    <w:rsid w:val="00075BFE"/>
    <w:rsid w:val="005621CC"/>
    <w:rsid w:val="006045F1"/>
    <w:rsid w:val="006362F0"/>
    <w:rsid w:val="006840A2"/>
    <w:rsid w:val="007600BB"/>
    <w:rsid w:val="008B1E5F"/>
    <w:rsid w:val="009B5D46"/>
    <w:rsid w:val="00A20182"/>
    <w:rsid w:val="00BD0D96"/>
    <w:rsid w:val="00CC6718"/>
    <w:rsid w:val="00D316FD"/>
    <w:rsid w:val="00F90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2365CC7"/>
  <w15:chartTrackingRefBased/>
  <w15:docId w15:val="{280B38B5-BDB6-4A6C-925D-A2056DE0F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21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6AE100-05A5-48EC-A2D0-5EFEF4214C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581</TotalTime>
  <Pages>6</Pages>
  <Words>215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Yvancioglo</dc:creator>
  <cp:keywords/>
  <dc:description/>
  <cp:lastModifiedBy>Anna Yvancioglo</cp:lastModifiedBy>
  <cp:revision>4</cp:revision>
  <dcterms:created xsi:type="dcterms:W3CDTF">2020-02-04T12:06:00Z</dcterms:created>
  <dcterms:modified xsi:type="dcterms:W3CDTF">2020-02-05T14:04:00Z</dcterms:modified>
</cp:coreProperties>
</file>